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A9C92" w14:textId="48E7EFB7" w:rsidR="0037270E" w:rsidRPr="00171103" w:rsidRDefault="00EE1753">
      <w:pPr>
        <w:spacing w:line="264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171103">
        <w:rPr>
          <w:rFonts w:ascii="Times New Roman" w:hAnsi="Times New Roman" w:cs="Times New Roman"/>
          <w:b/>
          <w:bCs/>
          <w:sz w:val="24"/>
          <w:szCs w:val="24"/>
        </w:rPr>
        <w:t>Anexa</w:t>
      </w:r>
      <w:proofErr w:type="spellEnd"/>
      <w:r w:rsidRPr="001711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46A44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171103">
        <w:rPr>
          <w:rFonts w:ascii="Times New Roman" w:hAnsi="Times New Roman" w:cs="Times New Roman"/>
          <w:b/>
          <w:bCs/>
          <w:sz w:val="24"/>
          <w:szCs w:val="24"/>
        </w:rPr>
        <w:t xml:space="preserve"> / Annex </w:t>
      </w:r>
      <w:r w:rsidR="00646A44"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14:paraId="6E1A9C93" w14:textId="77777777" w:rsidR="0037270E" w:rsidRPr="00171103" w:rsidRDefault="00EE1753">
      <w:pPr>
        <w:spacing w:line="26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71103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Termenii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referință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selectarea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companii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de audit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verificarea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cheltuielilor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PEARL 2026</w:t>
      </w:r>
    </w:p>
    <w:p w14:paraId="6E1A9C94" w14:textId="14717540" w:rsidR="0037270E" w:rsidRPr="00171103" w:rsidRDefault="00EE1753">
      <w:pPr>
        <w:spacing w:line="26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71103">
        <w:rPr>
          <w:rFonts w:ascii="Times New Roman" w:hAnsi="Times New Roman" w:cs="Times New Roman"/>
          <w:i/>
          <w:iCs/>
          <w:sz w:val="24"/>
          <w:szCs w:val="24"/>
        </w:rPr>
        <w:t>to the Terms of Reference for the selection of an audit company for the expenditure verification of the PEARL 2026 project</w:t>
      </w:r>
    </w:p>
    <w:p w14:paraId="6E1A9C95" w14:textId="77777777" w:rsidR="0037270E" w:rsidRPr="00171103" w:rsidRDefault="00EE1753">
      <w:pPr>
        <w:spacing w:after="80"/>
        <w:jc w:val="center"/>
        <w:rPr>
          <w:rFonts w:ascii="Times New Roman" w:hAnsi="Times New Roman" w:cs="Times New Roman"/>
          <w:sz w:val="24"/>
          <w:szCs w:val="24"/>
        </w:rPr>
      </w:pPr>
      <w:r w:rsidRPr="00171103">
        <w:rPr>
          <w:rFonts w:ascii="Times New Roman" w:hAnsi="Times New Roman" w:cs="Times New Roman"/>
          <w:b/>
          <w:bCs/>
          <w:sz w:val="24"/>
          <w:szCs w:val="24"/>
        </w:rPr>
        <w:t>OFERTĂ FINANCIARĂ</w:t>
      </w:r>
    </w:p>
    <w:p w14:paraId="6E1A9C96" w14:textId="77777777" w:rsidR="0037270E" w:rsidRPr="00171103" w:rsidRDefault="00EE1753">
      <w:pPr>
        <w:spacing w:after="200" w:line="26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1103">
        <w:rPr>
          <w:rFonts w:ascii="Times New Roman" w:hAnsi="Times New Roman" w:cs="Times New Roman"/>
          <w:b/>
          <w:bCs/>
          <w:i/>
          <w:iCs/>
          <w:sz w:val="24"/>
          <w:szCs w:val="24"/>
        </w:rPr>
        <w:t>FINANCIAL OFFER</w:t>
      </w:r>
    </w:p>
    <w:p w14:paraId="6E1A9C97" w14:textId="77777777" w:rsidR="0037270E" w:rsidRPr="00171103" w:rsidRDefault="00EE1753">
      <w:pPr>
        <w:spacing w:after="200" w:line="264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71103">
        <w:rPr>
          <w:rFonts w:ascii="Times New Roman" w:hAnsi="Times New Roman" w:cs="Times New Roman"/>
          <w:sz w:val="24"/>
          <w:szCs w:val="24"/>
        </w:rPr>
        <w:t>Denumire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ofertant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/ IDNO</w:t>
      </w:r>
      <w:r w:rsidRPr="00171103">
        <w:rPr>
          <w:rFonts w:ascii="Times New Roman" w:hAnsi="Times New Roman" w:cs="Times New Roman"/>
          <w:i/>
          <w:iCs/>
          <w:sz w:val="24"/>
          <w:szCs w:val="24"/>
        </w:rPr>
        <w:t xml:space="preserve"> / Applicant name / IDNO</w:t>
      </w:r>
      <w:r w:rsidRPr="00171103">
        <w:rPr>
          <w:rFonts w:ascii="Times New Roman" w:hAnsi="Times New Roman" w:cs="Times New Roman"/>
          <w:sz w:val="24"/>
          <w:szCs w:val="24"/>
        </w:rPr>
        <w:t>:  ________________________________</w:t>
      </w:r>
    </w:p>
    <w:tbl>
      <w:tblPr>
        <w:tblStyle w:val="TableGrid"/>
        <w:tblW w:w="9640" w:type="dxa"/>
        <w:tblLook w:val="0000" w:firstRow="0" w:lastRow="0" w:firstColumn="0" w:lastColumn="0" w:noHBand="0" w:noVBand="0"/>
      </w:tblPr>
      <w:tblGrid>
        <w:gridCol w:w="600"/>
        <w:gridCol w:w="5240"/>
        <w:gridCol w:w="1400"/>
        <w:gridCol w:w="2400"/>
      </w:tblGrid>
      <w:tr w:rsidR="00171103" w:rsidRPr="00171103" w14:paraId="6E1A9C9C" w14:textId="77777777" w:rsidTr="00171103">
        <w:tc>
          <w:tcPr>
            <w:tcW w:w="600" w:type="dxa"/>
          </w:tcPr>
          <w:p w14:paraId="6E1A9C98" w14:textId="77777777" w:rsidR="0037270E" w:rsidRPr="00171103" w:rsidRDefault="00EE1753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711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Nr. / No.</w:t>
            </w:r>
          </w:p>
        </w:tc>
        <w:tc>
          <w:tcPr>
            <w:tcW w:w="5240" w:type="dxa"/>
          </w:tcPr>
          <w:p w14:paraId="6E1A9C99" w14:textId="77777777" w:rsidR="0037270E" w:rsidRPr="00171103" w:rsidRDefault="00EE1753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11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Denumirea</w:t>
            </w:r>
            <w:proofErr w:type="spellEnd"/>
            <w:r w:rsidRPr="001711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711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serviciului</w:t>
            </w:r>
            <w:proofErr w:type="spellEnd"/>
            <w:r w:rsidRPr="0017110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/ Description of service</w:t>
            </w:r>
          </w:p>
        </w:tc>
        <w:tc>
          <w:tcPr>
            <w:tcW w:w="1400" w:type="dxa"/>
          </w:tcPr>
          <w:p w14:paraId="6E1A9C9A" w14:textId="77777777" w:rsidR="0037270E" w:rsidRPr="00171103" w:rsidRDefault="00EE1753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711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Valuta</w:t>
            </w:r>
            <w:r w:rsidRPr="0017110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/ Currency</w:t>
            </w:r>
          </w:p>
        </w:tc>
        <w:tc>
          <w:tcPr>
            <w:tcW w:w="2400" w:type="dxa"/>
          </w:tcPr>
          <w:p w14:paraId="6E1A9C9B" w14:textId="77777777" w:rsidR="0037270E" w:rsidRPr="00171103" w:rsidRDefault="00EE1753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11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Preț</w:t>
            </w:r>
            <w:proofErr w:type="spellEnd"/>
            <w:r w:rsidRPr="001711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711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fără</w:t>
            </w:r>
            <w:proofErr w:type="spellEnd"/>
            <w:r w:rsidRPr="001711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TVA</w:t>
            </w:r>
            <w:r w:rsidRPr="0017110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/ Price excl. VAT</w:t>
            </w:r>
          </w:p>
        </w:tc>
      </w:tr>
      <w:tr w:rsidR="00171103" w:rsidRPr="00171103" w14:paraId="6E1A9CA1" w14:textId="77777777" w:rsidTr="00171103">
        <w:tc>
          <w:tcPr>
            <w:tcW w:w="600" w:type="dxa"/>
          </w:tcPr>
          <w:p w14:paraId="6E1A9C9D" w14:textId="77777777" w:rsidR="0037270E" w:rsidRPr="00171103" w:rsidRDefault="00EE1753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711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240" w:type="dxa"/>
          </w:tcPr>
          <w:p w14:paraId="6E1A9C9E" w14:textId="35E27E75" w:rsidR="0037270E" w:rsidRPr="00171103" w:rsidRDefault="0037270E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6E1A9C9F" w14:textId="77777777" w:rsidR="0037270E" w:rsidRPr="00171103" w:rsidRDefault="00EE1753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103">
              <w:rPr>
                <w:rFonts w:ascii="Times New Roman" w:hAnsi="Times New Roman" w:cs="Times New Roman"/>
                <w:sz w:val="24"/>
                <w:szCs w:val="24"/>
              </w:rPr>
              <w:t>MDL</w:t>
            </w:r>
          </w:p>
        </w:tc>
        <w:tc>
          <w:tcPr>
            <w:tcW w:w="2400" w:type="dxa"/>
          </w:tcPr>
          <w:p w14:paraId="6E1A9CA0" w14:textId="77777777" w:rsidR="0037270E" w:rsidRPr="00171103" w:rsidRDefault="0037270E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1103" w:rsidRPr="00171103" w14:paraId="6E1A9CA6" w14:textId="77777777" w:rsidTr="00171103">
        <w:tc>
          <w:tcPr>
            <w:tcW w:w="600" w:type="dxa"/>
          </w:tcPr>
          <w:p w14:paraId="6E1A9CA2" w14:textId="77777777" w:rsidR="0037270E" w:rsidRPr="00171103" w:rsidRDefault="00EE1753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711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240" w:type="dxa"/>
          </w:tcPr>
          <w:p w14:paraId="6E1A9CA3" w14:textId="4D1A1935" w:rsidR="0037270E" w:rsidRPr="00171103" w:rsidRDefault="0037270E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6E1A9CA4" w14:textId="77777777" w:rsidR="0037270E" w:rsidRPr="00171103" w:rsidRDefault="00EE1753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103">
              <w:rPr>
                <w:rFonts w:ascii="Times New Roman" w:hAnsi="Times New Roman" w:cs="Times New Roman"/>
                <w:sz w:val="24"/>
                <w:szCs w:val="24"/>
              </w:rPr>
              <w:t>MDL</w:t>
            </w:r>
          </w:p>
        </w:tc>
        <w:tc>
          <w:tcPr>
            <w:tcW w:w="2400" w:type="dxa"/>
          </w:tcPr>
          <w:p w14:paraId="6E1A9CA5" w14:textId="77777777" w:rsidR="0037270E" w:rsidRPr="00171103" w:rsidRDefault="0037270E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1103" w:rsidRPr="00171103" w14:paraId="6E1A9CAB" w14:textId="77777777" w:rsidTr="00171103">
        <w:tc>
          <w:tcPr>
            <w:tcW w:w="600" w:type="dxa"/>
          </w:tcPr>
          <w:p w14:paraId="6E1A9CA7" w14:textId="77777777" w:rsidR="0037270E" w:rsidRPr="00171103" w:rsidRDefault="00EE1753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711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240" w:type="dxa"/>
          </w:tcPr>
          <w:p w14:paraId="6E1A9CA8" w14:textId="7D45E3C3" w:rsidR="0037270E" w:rsidRPr="00171103" w:rsidRDefault="0037270E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6E1A9CA9" w14:textId="77777777" w:rsidR="0037270E" w:rsidRPr="00171103" w:rsidRDefault="00EE1753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103">
              <w:rPr>
                <w:rFonts w:ascii="Times New Roman" w:hAnsi="Times New Roman" w:cs="Times New Roman"/>
                <w:sz w:val="24"/>
                <w:szCs w:val="24"/>
              </w:rPr>
              <w:t>MDL</w:t>
            </w:r>
          </w:p>
        </w:tc>
        <w:tc>
          <w:tcPr>
            <w:tcW w:w="2400" w:type="dxa"/>
          </w:tcPr>
          <w:p w14:paraId="6E1A9CAA" w14:textId="77777777" w:rsidR="0037270E" w:rsidRPr="00171103" w:rsidRDefault="0037270E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1103" w:rsidRPr="00171103" w14:paraId="6E1A9CB0" w14:textId="77777777" w:rsidTr="00171103">
        <w:tc>
          <w:tcPr>
            <w:tcW w:w="600" w:type="dxa"/>
          </w:tcPr>
          <w:p w14:paraId="6E1A9CAC" w14:textId="77777777" w:rsidR="0037270E" w:rsidRPr="00171103" w:rsidRDefault="0037270E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0" w:type="dxa"/>
          </w:tcPr>
          <w:p w14:paraId="6E1A9CAD" w14:textId="77777777" w:rsidR="0037270E" w:rsidRPr="00171103" w:rsidRDefault="00EE1753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711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400" w:type="dxa"/>
          </w:tcPr>
          <w:p w14:paraId="6E1A9CAE" w14:textId="77777777" w:rsidR="0037270E" w:rsidRPr="00171103" w:rsidRDefault="00EE1753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1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MDL</w:t>
            </w:r>
          </w:p>
        </w:tc>
        <w:tc>
          <w:tcPr>
            <w:tcW w:w="2400" w:type="dxa"/>
          </w:tcPr>
          <w:p w14:paraId="6E1A9CAF" w14:textId="77777777" w:rsidR="0037270E" w:rsidRPr="00171103" w:rsidRDefault="0037270E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E1A9CB1" w14:textId="77777777" w:rsidR="0037270E" w:rsidRPr="00171103" w:rsidRDefault="00EE1753">
      <w:pPr>
        <w:spacing w:before="200" w:after="120" w:line="264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71103">
        <w:rPr>
          <w:rFonts w:ascii="Times New Roman" w:hAnsi="Times New Roman" w:cs="Times New Roman"/>
          <w:sz w:val="24"/>
          <w:szCs w:val="24"/>
        </w:rPr>
        <w:t>Prețurile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indică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MDL,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TVA (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deducere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), conform art. 103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. (9²) din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Fiscal al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Republicii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Moldova,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includ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serviciile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descrise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Termenii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referință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Prețul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rămâne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fix pe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toată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durata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>.</w:t>
      </w:r>
      <w:r w:rsidRPr="00171103">
        <w:rPr>
          <w:rFonts w:ascii="Times New Roman" w:hAnsi="Times New Roman" w:cs="Times New Roman"/>
          <w:i/>
          <w:iCs/>
          <w:sz w:val="24"/>
          <w:szCs w:val="24"/>
        </w:rPr>
        <w:t xml:space="preserve"> / Prices are stated in MDL, excluding VAT (exempt without the right of deduction) under art. 103 para. (9²) of the Fiscal Code of the Republic of Moldova, and include all services described in the Terms of Reference. The price remains fixed for the whole duration of the contract.</w:t>
      </w:r>
    </w:p>
    <w:p w14:paraId="6E1A9CB2" w14:textId="5DEED860" w:rsidR="0037270E" w:rsidRPr="00171103" w:rsidRDefault="00EE1753">
      <w:pPr>
        <w:spacing w:after="120" w:line="264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71103">
        <w:rPr>
          <w:rFonts w:ascii="Times New Roman" w:hAnsi="Times New Roman" w:cs="Times New Roman"/>
          <w:sz w:val="24"/>
          <w:szCs w:val="24"/>
        </w:rPr>
        <w:t>Oferta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valabilă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cel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puțin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171103">
        <w:rPr>
          <w:rFonts w:ascii="Times New Roman" w:hAnsi="Times New Roman" w:cs="Times New Roman"/>
          <w:sz w:val="24"/>
          <w:szCs w:val="24"/>
        </w:rPr>
        <w:t xml:space="preserve">0 de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de la data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limită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depunere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71103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1711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ofertelor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>.</w:t>
      </w:r>
      <w:r w:rsidRPr="00171103">
        <w:rPr>
          <w:rFonts w:ascii="Times New Roman" w:hAnsi="Times New Roman" w:cs="Times New Roman"/>
          <w:i/>
          <w:iCs/>
          <w:sz w:val="24"/>
          <w:szCs w:val="24"/>
        </w:rPr>
        <w:t xml:space="preserve"> / The offer is valid for at least </w:t>
      </w:r>
      <w:r>
        <w:rPr>
          <w:rFonts w:ascii="Times New Roman" w:hAnsi="Times New Roman" w:cs="Times New Roman"/>
          <w:i/>
          <w:iCs/>
          <w:sz w:val="24"/>
          <w:szCs w:val="24"/>
        </w:rPr>
        <w:t>6</w:t>
      </w:r>
      <w:r w:rsidRPr="00171103">
        <w:rPr>
          <w:rFonts w:ascii="Times New Roman" w:hAnsi="Times New Roman" w:cs="Times New Roman"/>
          <w:i/>
          <w:iCs/>
          <w:sz w:val="24"/>
          <w:szCs w:val="24"/>
        </w:rPr>
        <w:t>0 days from the submission deadline.</w:t>
      </w:r>
    </w:p>
    <w:p w14:paraId="6E1A9CB3" w14:textId="77777777" w:rsidR="0037270E" w:rsidRPr="00171103" w:rsidRDefault="0037270E">
      <w:pPr>
        <w:spacing w:after="120"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1A9CB4" w14:textId="77777777" w:rsidR="0037270E" w:rsidRPr="00171103" w:rsidRDefault="00EE1753">
      <w:pPr>
        <w:spacing w:before="200" w:after="120" w:line="264" w:lineRule="auto"/>
        <w:rPr>
          <w:rFonts w:ascii="Times New Roman" w:hAnsi="Times New Roman" w:cs="Times New Roman"/>
          <w:sz w:val="24"/>
          <w:szCs w:val="24"/>
        </w:rPr>
      </w:pPr>
      <w:r w:rsidRPr="00171103">
        <w:rPr>
          <w:rFonts w:ascii="Times New Roman" w:hAnsi="Times New Roman" w:cs="Times New Roman"/>
          <w:sz w:val="24"/>
          <w:szCs w:val="24"/>
        </w:rPr>
        <w:t xml:space="preserve">Data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depunerii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ofertei</w:t>
      </w:r>
      <w:proofErr w:type="spellEnd"/>
      <w:r w:rsidRPr="00171103">
        <w:rPr>
          <w:rFonts w:ascii="Times New Roman" w:hAnsi="Times New Roman" w:cs="Times New Roman"/>
          <w:i/>
          <w:iCs/>
          <w:sz w:val="24"/>
          <w:szCs w:val="24"/>
        </w:rPr>
        <w:t xml:space="preserve"> / Date of submission</w:t>
      </w:r>
      <w:r w:rsidRPr="00171103">
        <w:rPr>
          <w:rFonts w:ascii="Times New Roman" w:hAnsi="Times New Roman" w:cs="Times New Roman"/>
          <w:sz w:val="24"/>
          <w:szCs w:val="24"/>
        </w:rPr>
        <w:t>:  ______________________</w:t>
      </w:r>
    </w:p>
    <w:p w14:paraId="6E1A9CB5" w14:textId="77777777" w:rsidR="0037270E" w:rsidRPr="00171103" w:rsidRDefault="00EE1753">
      <w:pPr>
        <w:spacing w:before="300" w:line="264" w:lineRule="auto"/>
        <w:rPr>
          <w:rFonts w:ascii="Times New Roman" w:hAnsi="Times New Roman" w:cs="Times New Roman"/>
          <w:sz w:val="24"/>
          <w:szCs w:val="24"/>
        </w:rPr>
      </w:pPr>
      <w:r w:rsidRPr="00171103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</w:p>
    <w:p w14:paraId="6E1A9CB6" w14:textId="77777777" w:rsidR="0037270E" w:rsidRPr="00171103" w:rsidRDefault="00EE1753">
      <w:pPr>
        <w:spacing w:line="264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171103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Semnătura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reprezentantului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amprenta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ștampilei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/ fie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semnătura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103">
        <w:rPr>
          <w:rFonts w:ascii="Times New Roman" w:hAnsi="Times New Roman" w:cs="Times New Roman"/>
          <w:sz w:val="24"/>
          <w:szCs w:val="24"/>
        </w:rPr>
        <w:t>electronică</w:t>
      </w:r>
      <w:proofErr w:type="spellEnd"/>
      <w:r w:rsidRPr="00171103">
        <w:rPr>
          <w:rFonts w:ascii="Times New Roman" w:hAnsi="Times New Roman" w:cs="Times New Roman"/>
          <w:sz w:val="24"/>
          <w:szCs w:val="24"/>
        </w:rPr>
        <w:t>)</w:t>
      </w:r>
      <w:r w:rsidRPr="00171103">
        <w:rPr>
          <w:rFonts w:ascii="Times New Roman" w:hAnsi="Times New Roman" w:cs="Times New Roman"/>
          <w:i/>
          <w:iCs/>
          <w:sz w:val="24"/>
          <w:szCs w:val="24"/>
        </w:rPr>
        <w:t xml:space="preserve"> / (Signature of the representative and stamp / or electronic signature)</w:t>
      </w:r>
    </w:p>
    <w:p w14:paraId="64D09897" w14:textId="77777777" w:rsidR="00171103" w:rsidRPr="00171103" w:rsidRDefault="00171103">
      <w:pPr>
        <w:spacing w:line="264" w:lineRule="auto"/>
        <w:rPr>
          <w:rFonts w:ascii="Times New Roman" w:hAnsi="Times New Roman" w:cs="Times New Roman"/>
          <w:sz w:val="24"/>
          <w:szCs w:val="24"/>
        </w:rPr>
      </w:pPr>
    </w:p>
    <w:sectPr w:rsidR="00171103" w:rsidRPr="00171103">
      <w:footerReference w:type="default" r:id="rId7"/>
      <w:pgSz w:w="11906" w:h="16838"/>
      <w:pgMar w:top="1135" w:right="849" w:bottom="1276" w:left="1417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4F67FD" w14:textId="77777777" w:rsidR="00A061AD" w:rsidRDefault="00A061AD">
      <w:r>
        <w:separator/>
      </w:r>
    </w:p>
  </w:endnote>
  <w:endnote w:type="continuationSeparator" w:id="0">
    <w:p w14:paraId="10A490CA" w14:textId="77777777" w:rsidR="00A061AD" w:rsidRDefault="00A06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ETA OFC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A9CB7" w14:textId="1AF19755" w:rsidR="0037270E" w:rsidRDefault="00EE1753">
    <w:pPr>
      <w:jc w:val="right"/>
    </w:pPr>
    <w:r>
      <w:rPr>
        <w:color w:val="7F7F7F"/>
        <w:sz w:val="16"/>
        <w:szCs w:val="16"/>
      </w:rPr>
      <w:t xml:space="preserve"> </w:t>
    </w:r>
    <w:r>
      <w:rPr>
        <w:color w:val="7F7F7F"/>
        <w:sz w:val="16"/>
        <w:szCs w:val="16"/>
      </w:rPr>
      <w:fldChar w:fldCharType="begin"/>
    </w:r>
    <w:r>
      <w:rPr>
        <w:color w:val="7F7F7F"/>
        <w:sz w:val="16"/>
        <w:szCs w:val="16"/>
      </w:rPr>
      <w:instrText>PAGE</w:instrText>
    </w:r>
    <w:r>
      <w:rPr>
        <w:color w:val="7F7F7F"/>
        <w:sz w:val="16"/>
        <w:szCs w:val="16"/>
      </w:rPr>
      <w:fldChar w:fldCharType="separate"/>
    </w:r>
    <w:r w:rsidR="00171103">
      <w:rPr>
        <w:noProof/>
        <w:color w:val="7F7F7F"/>
        <w:sz w:val="16"/>
        <w:szCs w:val="16"/>
      </w:rPr>
      <w:t>1</w:t>
    </w:r>
    <w:r>
      <w:rPr>
        <w:color w:val="7F7F7F"/>
        <w:sz w:val="16"/>
        <w:szCs w:val="16"/>
      </w:rPr>
      <w:fldChar w:fldCharType="end"/>
    </w:r>
    <w:r>
      <w:rPr>
        <w:color w:val="7F7F7F"/>
        <w:sz w:val="16"/>
        <w:szCs w:val="16"/>
      </w:rPr>
      <w:t xml:space="preserve"> / </w:t>
    </w:r>
    <w:r>
      <w:rPr>
        <w:color w:val="7F7F7F"/>
        <w:sz w:val="16"/>
        <w:szCs w:val="16"/>
      </w:rPr>
      <w:fldChar w:fldCharType="begin"/>
    </w:r>
    <w:r>
      <w:rPr>
        <w:color w:val="7F7F7F"/>
        <w:sz w:val="16"/>
        <w:szCs w:val="16"/>
      </w:rPr>
      <w:instrText>NUMPAGES</w:instrText>
    </w:r>
    <w:r>
      <w:rPr>
        <w:color w:val="7F7F7F"/>
        <w:sz w:val="16"/>
        <w:szCs w:val="16"/>
      </w:rPr>
      <w:fldChar w:fldCharType="separate"/>
    </w:r>
    <w:r w:rsidR="00171103">
      <w:rPr>
        <w:noProof/>
        <w:color w:val="7F7F7F"/>
        <w:sz w:val="16"/>
        <w:szCs w:val="16"/>
      </w:rPr>
      <w:t>1</w:t>
    </w:r>
    <w:r>
      <w:rPr>
        <w:color w:val="7F7F7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BEC8E0" w14:textId="77777777" w:rsidR="00A061AD" w:rsidRDefault="00A061AD">
      <w:r>
        <w:separator/>
      </w:r>
    </w:p>
  </w:footnote>
  <w:footnote w:type="continuationSeparator" w:id="0">
    <w:p w14:paraId="312C954A" w14:textId="77777777" w:rsidR="00A061AD" w:rsidRDefault="00A061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5200A"/>
    <w:multiLevelType w:val="hybridMultilevel"/>
    <w:tmpl w:val="8F88FBD6"/>
    <w:lvl w:ilvl="0" w:tplc="033EB792">
      <w:start w:val="1"/>
      <w:numFmt w:val="bullet"/>
      <w:lvlText w:val="●"/>
      <w:lvlJc w:val="left"/>
      <w:pPr>
        <w:ind w:left="720" w:hanging="360"/>
      </w:pPr>
    </w:lvl>
    <w:lvl w:ilvl="1" w:tplc="D7BE3988">
      <w:start w:val="1"/>
      <w:numFmt w:val="bullet"/>
      <w:lvlText w:val="○"/>
      <w:lvlJc w:val="left"/>
      <w:pPr>
        <w:ind w:left="1440" w:hanging="360"/>
      </w:pPr>
    </w:lvl>
    <w:lvl w:ilvl="2" w:tplc="9056B78A">
      <w:start w:val="1"/>
      <w:numFmt w:val="bullet"/>
      <w:lvlText w:val="■"/>
      <w:lvlJc w:val="left"/>
      <w:pPr>
        <w:ind w:left="2160" w:hanging="360"/>
      </w:pPr>
    </w:lvl>
    <w:lvl w:ilvl="3" w:tplc="C014479E">
      <w:start w:val="1"/>
      <w:numFmt w:val="bullet"/>
      <w:lvlText w:val="●"/>
      <w:lvlJc w:val="left"/>
      <w:pPr>
        <w:ind w:left="2880" w:hanging="360"/>
      </w:pPr>
    </w:lvl>
    <w:lvl w:ilvl="4" w:tplc="DA94F344">
      <w:start w:val="1"/>
      <w:numFmt w:val="bullet"/>
      <w:lvlText w:val="○"/>
      <w:lvlJc w:val="left"/>
      <w:pPr>
        <w:ind w:left="3600" w:hanging="360"/>
      </w:pPr>
    </w:lvl>
    <w:lvl w:ilvl="5" w:tplc="1CC04BCE">
      <w:start w:val="1"/>
      <w:numFmt w:val="bullet"/>
      <w:lvlText w:val="■"/>
      <w:lvlJc w:val="left"/>
      <w:pPr>
        <w:ind w:left="4320" w:hanging="360"/>
      </w:pPr>
    </w:lvl>
    <w:lvl w:ilvl="6" w:tplc="7610B868">
      <w:start w:val="1"/>
      <w:numFmt w:val="bullet"/>
      <w:lvlText w:val="●"/>
      <w:lvlJc w:val="left"/>
      <w:pPr>
        <w:ind w:left="5040" w:hanging="360"/>
      </w:pPr>
    </w:lvl>
    <w:lvl w:ilvl="7" w:tplc="251CEA18">
      <w:start w:val="1"/>
      <w:numFmt w:val="bullet"/>
      <w:lvlText w:val="●"/>
      <w:lvlJc w:val="left"/>
      <w:pPr>
        <w:ind w:left="5760" w:hanging="360"/>
      </w:pPr>
    </w:lvl>
    <w:lvl w:ilvl="8" w:tplc="1778AFA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15FD4D46"/>
    <w:multiLevelType w:val="hybridMultilevel"/>
    <w:tmpl w:val="9CBC449A"/>
    <w:lvl w:ilvl="0" w:tplc="5888BF34">
      <w:start w:val="1"/>
      <w:numFmt w:val="decimal"/>
      <w:lvlText w:val="%1."/>
      <w:lvlJc w:val="left"/>
      <w:pPr>
        <w:ind w:left="720" w:hanging="360"/>
      </w:pPr>
    </w:lvl>
    <w:lvl w:ilvl="1" w:tplc="E56AA980">
      <w:numFmt w:val="decimal"/>
      <w:lvlText w:val=""/>
      <w:lvlJc w:val="left"/>
    </w:lvl>
    <w:lvl w:ilvl="2" w:tplc="15BADFA4">
      <w:numFmt w:val="decimal"/>
      <w:lvlText w:val=""/>
      <w:lvlJc w:val="left"/>
    </w:lvl>
    <w:lvl w:ilvl="3" w:tplc="46E051D4">
      <w:numFmt w:val="decimal"/>
      <w:lvlText w:val=""/>
      <w:lvlJc w:val="left"/>
    </w:lvl>
    <w:lvl w:ilvl="4" w:tplc="894CD032">
      <w:numFmt w:val="decimal"/>
      <w:lvlText w:val=""/>
      <w:lvlJc w:val="left"/>
    </w:lvl>
    <w:lvl w:ilvl="5" w:tplc="C186B380">
      <w:numFmt w:val="decimal"/>
      <w:lvlText w:val=""/>
      <w:lvlJc w:val="left"/>
    </w:lvl>
    <w:lvl w:ilvl="6" w:tplc="EA4CF52A">
      <w:numFmt w:val="decimal"/>
      <w:lvlText w:val=""/>
      <w:lvlJc w:val="left"/>
    </w:lvl>
    <w:lvl w:ilvl="7" w:tplc="F626D4BE">
      <w:numFmt w:val="decimal"/>
      <w:lvlText w:val=""/>
      <w:lvlJc w:val="left"/>
    </w:lvl>
    <w:lvl w:ilvl="8" w:tplc="205235B4">
      <w:numFmt w:val="decimal"/>
      <w:lvlText w:val=""/>
      <w:lvlJc w:val="left"/>
    </w:lvl>
  </w:abstractNum>
  <w:abstractNum w:abstractNumId="2" w15:restartNumberingAfterBreak="0">
    <w:nsid w:val="471656B3"/>
    <w:multiLevelType w:val="hybridMultilevel"/>
    <w:tmpl w:val="D83E4E44"/>
    <w:lvl w:ilvl="0" w:tplc="1C2AF8B0">
      <w:start w:val="1"/>
      <w:numFmt w:val="bullet"/>
      <w:lvlText w:val="•"/>
      <w:lvlJc w:val="left"/>
      <w:pPr>
        <w:ind w:left="300" w:hanging="220"/>
      </w:pPr>
    </w:lvl>
    <w:lvl w:ilvl="1" w:tplc="1AEE8B70">
      <w:numFmt w:val="decimal"/>
      <w:lvlText w:val=""/>
      <w:lvlJc w:val="left"/>
    </w:lvl>
    <w:lvl w:ilvl="2" w:tplc="D6D8CE5A">
      <w:numFmt w:val="decimal"/>
      <w:lvlText w:val=""/>
      <w:lvlJc w:val="left"/>
    </w:lvl>
    <w:lvl w:ilvl="3" w:tplc="DBDAC2C2">
      <w:numFmt w:val="decimal"/>
      <w:lvlText w:val=""/>
      <w:lvlJc w:val="left"/>
    </w:lvl>
    <w:lvl w:ilvl="4" w:tplc="1EC26ABC">
      <w:numFmt w:val="decimal"/>
      <w:lvlText w:val=""/>
      <w:lvlJc w:val="left"/>
    </w:lvl>
    <w:lvl w:ilvl="5" w:tplc="43964F22">
      <w:numFmt w:val="decimal"/>
      <w:lvlText w:val=""/>
      <w:lvlJc w:val="left"/>
    </w:lvl>
    <w:lvl w:ilvl="6" w:tplc="5F8CFB74">
      <w:numFmt w:val="decimal"/>
      <w:lvlText w:val=""/>
      <w:lvlJc w:val="left"/>
    </w:lvl>
    <w:lvl w:ilvl="7" w:tplc="434ABFEC">
      <w:numFmt w:val="decimal"/>
      <w:lvlText w:val=""/>
      <w:lvlJc w:val="left"/>
    </w:lvl>
    <w:lvl w:ilvl="8" w:tplc="3A6CABBE">
      <w:numFmt w:val="decimal"/>
      <w:lvlText w:val=""/>
      <w:lvlJc w:val="left"/>
    </w:lvl>
  </w:abstractNum>
  <w:abstractNum w:abstractNumId="3" w15:restartNumberingAfterBreak="0">
    <w:nsid w:val="727C46F8"/>
    <w:multiLevelType w:val="hybridMultilevel"/>
    <w:tmpl w:val="C4B29B92"/>
    <w:lvl w:ilvl="0" w:tplc="AEDA9678">
      <w:start w:val="1"/>
      <w:numFmt w:val="bullet"/>
      <w:lvlText w:val="•"/>
      <w:lvlJc w:val="left"/>
      <w:pPr>
        <w:ind w:left="720" w:hanging="360"/>
      </w:pPr>
    </w:lvl>
    <w:lvl w:ilvl="1" w:tplc="F5C67586">
      <w:start w:val="1"/>
      <w:numFmt w:val="bullet"/>
      <w:lvlText w:val="–"/>
      <w:lvlJc w:val="left"/>
      <w:pPr>
        <w:ind w:left="1440" w:hanging="360"/>
      </w:pPr>
    </w:lvl>
    <w:lvl w:ilvl="2" w:tplc="1004B7B2">
      <w:numFmt w:val="decimal"/>
      <w:lvlText w:val=""/>
      <w:lvlJc w:val="left"/>
    </w:lvl>
    <w:lvl w:ilvl="3" w:tplc="95822B30">
      <w:numFmt w:val="decimal"/>
      <w:lvlText w:val=""/>
      <w:lvlJc w:val="left"/>
    </w:lvl>
    <w:lvl w:ilvl="4" w:tplc="4A9C9E0A">
      <w:numFmt w:val="decimal"/>
      <w:lvlText w:val=""/>
      <w:lvlJc w:val="left"/>
    </w:lvl>
    <w:lvl w:ilvl="5" w:tplc="760C3D2C">
      <w:numFmt w:val="decimal"/>
      <w:lvlText w:val=""/>
      <w:lvlJc w:val="left"/>
    </w:lvl>
    <w:lvl w:ilvl="6" w:tplc="3244A586">
      <w:numFmt w:val="decimal"/>
      <w:lvlText w:val=""/>
      <w:lvlJc w:val="left"/>
    </w:lvl>
    <w:lvl w:ilvl="7" w:tplc="9A4E3A02">
      <w:numFmt w:val="decimal"/>
      <w:lvlText w:val=""/>
      <w:lvlJc w:val="left"/>
    </w:lvl>
    <w:lvl w:ilvl="8" w:tplc="D6144506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70E"/>
    <w:rsid w:val="00171103"/>
    <w:rsid w:val="0037270E"/>
    <w:rsid w:val="005B35E8"/>
    <w:rsid w:val="00646A44"/>
    <w:rsid w:val="00A061AD"/>
    <w:rsid w:val="00B119EF"/>
    <w:rsid w:val="00B21333"/>
    <w:rsid w:val="00EE1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1A9C92"/>
  <w15:docId w15:val="{89A2C17E-3490-45A3-AB82-3CC2A67D5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ETA OFC" w:eastAsia="META OFC" w:hAnsi="META OFC" w:cs="META OFC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table" w:styleId="TableGrid">
    <w:name w:val="Table Grid"/>
    <w:basedOn w:val="TableNormal"/>
    <w:uiPriority w:val="39"/>
    <w:rsid w:val="001711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E175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1753"/>
  </w:style>
  <w:style w:type="paragraph" w:styleId="Footer">
    <w:name w:val="footer"/>
    <w:basedOn w:val="Normal"/>
    <w:link w:val="FooterChar"/>
    <w:uiPriority w:val="99"/>
    <w:unhideWhenUsed/>
    <w:rsid w:val="00EE175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17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221</Words>
  <Characters>1265</Characters>
  <Application>Microsoft Office Word</Application>
  <DocSecurity>0</DocSecurity>
  <Lines>10</Lines>
  <Paragraphs>2</Paragraphs>
  <ScaleCrop>false</ScaleCrop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A.O. CONCORDIA. Proiecte Sociale</dc:creator>
  <cp:lastModifiedBy>Galina Bujor</cp:lastModifiedBy>
  <cp:revision>4</cp:revision>
  <dcterms:created xsi:type="dcterms:W3CDTF">2026-10-07T15:03:00Z</dcterms:created>
  <dcterms:modified xsi:type="dcterms:W3CDTF">2026-10-08T13:50:00Z</dcterms:modified>
</cp:coreProperties>
</file>