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46093408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>Anexa 3</w:t>
      </w:r>
    </w:p>
    <w:p w14:paraId="1AE5F35F" w14:textId="77777777" w:rsidR="007E0BA3" w:rsidRPr="00C94D9B" w:rsidRDefault="0083056C" w:rsidP="007E0BA3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r w:rsidRPr="00E5613E">
        <w:rPr>
          <w:rFonts w:ascii="Meta OFC" w:hAnsi="Meta OFC"/>
        </w:rPr>
        <w:t xml:space="preserve">la </w:t>
      </w:r>
      <w:r w:rsidR="007E0BA3" w:rsidRPr="00C94D9B">
        <w:rPr>
          <w:rFonts w:ascii="Meta OFC" w:hAnsi="Meta OFC" w:cs="Corbel"/>
          <w:lang w:val="ro-RO" w:eastAsia="ro-RO"/>
        </w:rPr>
        <w:t>Termenii de referință</w:t>
      </w:r>
    </w:p>
    <w:p w14:paraId="4DE73715" w14:textId="747E084E" w:rsidR="00040882" w:rsidRPr="006654E0" w:rsidRDefault="004C79DA" w:rsidP="00040882">
      <w:pPr>
        <w:spacing w:line="23" w:lineRule="atLeast"/>
        <w:jc w:val="right"/>
        <w:rPr>
          <w:rFonts w:ascii="Meta OFC" w:hAnsi="Meta OFC" w:cs="Calibri"/>
          <w:color w:val="000000" w:themeColor="text1"/>
          <w:lang w:val="en-US" w:eastAsia="ro-MD"/>
        </w:rPr>
      </w:pPr>
      <w:r w:rsidRPr="004C79DA">
        <w:rPr>
          <w:rFonts w:ascii="Meta OFC" w:hAnsi="Meta OFC" w:cs="Corbel"/>
          <w:lang w:val="ro-RO" w:eastAsia="ro-RO"/>
        </w:rPr>
        <w:t>privind selectarea unei companii de audit financiar al organizației</w:t>
      </w:r>
    </w:p>
    <w:p w14:paraId="7B1730DE" w14:textId="3A3911EC" w:rsidR="0083056C" w:rsidRPr="00040882" w:rsidRDefault="0083056C" w:rsidP="00040882">
      <w:pPr>
        <w:spacing w:line="23" w:lineRule="atLeast"/>
        <w:jc w:val="right"/>
        <w:rPr>
          <w:rFonts w:ascii="Meta OFC" w:hAnsi="Meta OFC"/>
          <w:b/>
          <w:bCs/>
          <w:szCs w:val="24"/>
          <w:lang w:val="en-US"/>
        </w:rPr>
      </w:pPr>
    </w:p>
    <w:p w14:paraId="03ADFC4A" w14:textId="6759598C" w:rsidR="0083056C" w:rsidRPr="002A1943" w:rsidRDefault="0083056C" w:rsidP="0083056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</w:t>
      </w:r>
    </w:p>
    <w:p w14:paraId="44B464E5" w14:textId="77777777" w:rsidR="0083056C" w:rsidRPr="002A1943" w:rsidRDefault="0083056C" w:rsidP="00040882">
      <w:pPr>
        <w:shd w:val="clear" w:color="auto" w:fill="FFFFFF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8F8001" w14:textId="1420B44B" w:rsidR="0083056C" w:rsidRPr="002A1943" w:rsidRDefault="0083056C" w:rsidP="00040882">
      <w:pPr>
        <w:shd w:val="clear" w:color="auto" w:fill="FFFFFF"/>
        <w:spacing w:line="276" w:lineRule="auto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65B10964" w14:textId="6E9B660B" w:rsidR="0083056C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p w14:paraId="5AA6B4CD" w14:textId="77777777" w:rsidR="00692F32" w:rsidRPr="002A1943" w:rsidRDefault="00692F32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leGrid"/>
        <w:tblW w:w="9543" w:type="dxa"/>
        <w:tblLook w:val="04A0" w:firstRow="1" w:lastRow="0" w:firstColumn="1" w:lastColumn="0" w:noHBand="0" w:noVBand="1"/>
      </w:tblPr>
      <w:tblGrid>
        <w:gridCol w:w="3397"/>
        <w:gridCol w:w="2988"/>
        <w:gridCol w:w="3150"/>
        <w:gridCol w:w="8"/>
      </w:tblGrid>
      <w:tr w:rsidR="001F7511" w14:paraId="24593883" w14:textId="77777777" w:rsidTr="00992029">
        <w:tc>
          <w:tcPr>
            <w:tcW w:w="9543" w:type="dxa"/>
            <w:gridSpan w:val="4"/>
          </w:tcPr>
          <w:p w14:paraId="3FE67EC2" w14:textId="6F42156F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 xml:space="preserve">[Acest tabel va fi completat de către ofertant în </w:t>
            </w:r>
            <w:r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 xml:space="preserve">toate </w:t>
            </w:r>
            <w:r w:rsidRPr="00634202">
              <w:rPr>
                <w:rFonts w:ascii="Meta OFC" w:hAnsi="Meta OFC"/>
                <w:i/>
                <w:iCs/>
                <w:sz w:val="23"/>
                <w:szCs w:val="23"/>
                <w:lang w:val="ro-MD"/>
              </w:rPr>
              <w:t>coloanele]</w:t>
            </w:r>
          </w:p>
        </w:tc>
      </w:tr>
      <w:tr w:rsidR="001F7511" w14:paraId="6A9E1641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7C41A920" w14:textId="2182621A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1</w:t>
            </w:r>
          </w:p>
        </w:tc>
        <w:tc>
          <w:tcPr>
            <w:tcW w:w="2988" w:type="dxa"/>
          </w:tcPr>
          <w:p w14:paraId="7E022FA0" w14:textId="21FA5384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2</w:t>
            </w:r>
          </w:p>
        </w:tc>
        <w:tc>
          <w:tcPr>
            <w:tcW w:w="3150" w:type="dxa"/>
          </w:tcPr>
          <w:p w14:paraId="34EA08D5" w14:textId="1B62C127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en-US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en-US"/>
              </w:rPr>
              <w:t>3</w:t>
            </w:r>
          </w:p>
        </w:tc>
      </w:tr>
      <w:tr w:rsidR="001F7511" w14:paraId="3727545A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0DD9C9C4" w14:textId="4B0698EE" w:rsidR="001F7511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sz w:val="23"/>
                <w:szCs w:val="23"/>
                <w:lang w:val="en-US"/>
              </w:rPr>
            </w:pPr>
            <w:r w:rsidRPr="421FDCC7"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 xml:space="preserve">Denumirea </w:t>
            </w:r>
            <w:r>
              <w:rPr>
                <w:rFonts w:ascii="Meta OFC" w:hAnsi="Meta OFC"/>
                <w:b/>
                <w:bCs/>
                <w:sz w:val="23"/>
                <w:szCs w:val="23"/>
                <w:lang w:val="ro-RO"/>
              </w:rPr>
              <w:t>serviciului</w:t>
            </w:r>
          </w:p>
        </w:tc>
        <w:tc>
          <w:tcPr>
            <w:tcW w:w="2988" w:type="dxa"/>
          </w:tcPr>
          <w:p w14:paraId="771E2550" w14:textId="605F0508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>
              <w:rPr>
                <w:rFonts w:ascii="Meta OFC" w:hAnsi="Meta OFC"/>
                <w:b/>
                <w:bCs/>
                <w:szCs w:val="24"/>
                <w:lang w:val="ro-MD"/>
              </w:rPr>
              <w:t>Valuta</w:t>
            </w:r>
          </w:p>
        </w:tc>
        <w:tc>
          <w:tcPr>
            <w:tcW w:w="3150" w:type="dxa"/>
          </w:tcPr>
          <w:p w14:paraId="5A31CFCC" w14:textId="77777777" w:rsidR="001F7511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 xml:space="preserve">Preț </w:t>
            </w:r>
          </w:p>
          <w:p w14:paraId="0AD1E298" w14:textId="43FDAE29" w:rsidR="001F7511" w:rsidRPr="00B83846" w:rsidRDefault="001F7511" w:rsidP="001F7511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Cs w:val="24"/>
                <w:lang w:val="ro-MD"/>
              </w:rPr>
            </w:pPr>
            <w:r w:rsidRPr="00B83846">
              <w:rPr>
                <w:rFonts w:ascii="Meta OFC" w:hAnsi="Meta OFC"/>
                <w:b/>
                <w:bCs/>
                <w:szCs w:val="24"/>
                <w:lang w:val="ro-MD"/>
              </w:rPr>
              <w:t xml:space="preserve"> </w:t>
            </w:r>
            <w:r>
              <w:rPr>
                <w:rFonts w:ascii="Meta OFC" w:hAnsi="Meta OFC"/>
                <w:b/>
                <w:bCs/>
                <w:szCs w:val="24"/>
                <w:lang w:val="ro-MD"/>
              </w:rPr>
              <w:t>Fără TVA</w:t>
            </w:r>
          </w:p>
        </w:tc>
      </w:tr>
      <w:tr w:rsidR="001F7511" w14:paraId="1EAE9A6E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7ADBC0C1" w14:textId="0E568F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2988" w:type="dxa"/>
          </w:tcPr>
          <w:p w14:paraId="5B7EB7EE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3150" w:type="dxa"/>
          </w:tcPr>
          <w:p w14:paraId="2762FD34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1F7511" w14:paraId="5C0F57F6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2B67293B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2988" w:type="dxa"/>
          </w:tcPr>
          <w:p w14:paraId="2FA589E9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3150" w:type="dxa"/>
          </w:tcPr>
          <w:p w14:paraId="7CA88270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1F7511" w14:paraId="14AA0189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53AE5C3F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2988" w:type="dxa"/>
          </w:tcPr>
          <w:p w14:paraId="6315BB98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3150" w:type="dxa"/>
          </w:tcPr>
          <w:p w14:paraId="53CAA6D6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1F7511" w14:paraId="05776487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5909B41E" w14:textId="1C350744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2988" w:type="dxa"/>
          </w:tcPr>
          <w:p w14:paraId="644FCA73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3150" w:type="dxa"/>
          </w:tcPr>
          <w:p w14:paraId="641678AA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  <w:tr w:rsidR="001F7511" w14:paraId="7D3ABEFF" w14:textId="77777777" w:rsidTr="00992029">
        <w:trPr>
          <w:gridAfter w:val="1"/>
          <w:wAfter w:w="8" w:type="dxa"/>
        </w:trPr>
        <w:tc>
          <w:tcPr>
            <w:tcW w:w="3397" w:type="dxa"/>
          </w:tcPr>
          <w:p w14:paraId="7E835B95" w14:textId="4888BB2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2988" w:type="dxa"/>
          </w:tcPr>
          <w:p w14:paraId="105D6F79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  <w:tc>
          <w:tcPr>
            <w:tcW w:w="3150" w:type="dxa"/>
          </w:tcPr>
          <w:p w14:paraId="6B8A30AC" w14:textId="77777777" w:rsidR="001F7511" w:rsidRDefault="001F7511" w:rsidP="001F7511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3"/>
                <w:szCs w:val="23"/>
                <w:lang w:val="en-US"/>
              </w:rPr>
            </w:pPr>
          </w:p>
        </w:tc>
      </w:tr>
    </w:tbl>
    <w:p w14:paraId="59E9EA0D" w14:textId="0AFF22E7" w:rsidR="00634402" w:rsidRPr="00634402" w:rsidRDefault="00E910A0" w:rsidP="0063440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240"/>
        <w:ind w:left="0" w:firstLine="0"/>
        <w:jc w:val="both"/>
        <w:rPr>
          <w:rFonts w:ascii="Meta OFC" w:hAnsi="Meta OFC"/>
          <w:b/>
          <w:sz w:val="22"/>
          <w:szCs w:val="22"/>
          <w:lang w:val="ro-RO"/>
        </w:rPr>
      </w:pPr>
      <w:r w:rsidRPr="00634402">
        <w:rPr>
          <w:rFonts w:ascii="Meta OFC" w:eastAsia="Calibri" w:hAnsi="Meta OFC" w:cs="Tahoma"/>
          <w:lang w:val="ro-RO"/>
        </w:rPr>
        <w:t>prețurile</w:t>
      </w:r>
      <w:r w:rsidRPr="00634402">
        <w:rPr>
          <w:rFonts w:ascii="Meta OFC" w:eastAsia="Poppins" w:hAnsi="Meta OFC" w:cs="Poppins"/>
          <w:b/>
          <w:bCs/>
          <w:color w:val="000000"/>
          <w:lang w:val="ro-RO"/>
        </w:rPr>
        <w:t xml:space="preserve"> </w:t>
      </w:r>
      <w:r w:rsidRPr="00634402">
        <w:rPr>
          <w:rFonts w:ascii="Meta OFC" w:eastAsia="Calibri" w:hAnsi="Meta OFC" w:cs="Tahoma"/>
          <w:lang w:val="ro-RO"/>
        </w:rPr>
        <w:t xml:space="preserve">vor fi indicate </w:t>
      </w:r>
      <w:r w:rsidRPr="00634402">
        <w:rPr>
          <w:rFonts w:ascii="Meta OFC" w:eastAsia="Calibri" w:hAnsi="Meta OFC" w:cs="Tahoma"/>
          <w:b/>
          <w:bCs/>
          <w:u w:val="single"/>
          <w:lang w:val="ro-RO"/>
        </w:rPr>
        <w:t>fără TVA (fără drept de deducere</w:t>
      </w:r>
      <w:r w:rsidR="00A523EA">
        <w:rPr>
          <w:rFonts w:ascii="Meta OFC" w:eastAsia="Calibri" w:hAnsi="Meta OFC" w:cs="Tahoma"/>
          <w:b/>
          <w:bCs/>
          <w:u w:val="single"/>
          <w:lang w:val="ro-RO"/>
        </w:rPr>
        <w:t>)</w:t>
      </w:r>
      <w:r w:rsidRPr="00634402">
        <w:rPr>
          <w:rFonts w:ascii="Meta OFC" w:eastAsia="Poppins" w:hAnsi="Meta OFC" w:cs="Poppins"/>
          <w:b/>
          <w:bCs/>
          <w:lang w:val="ro-RO"/>
        </w:rPr>
        <w:t>, conform condițiilor din TOR.</w:t>
      </w:r>
      <w:r w:rsidRPr="00634402">
        <w:rPr>
          <w:rFonts w:ascii="Meta OFC" w:eastAsia="Poppins" w:hAnsi="Meta OFC" w:cs="Poppins"/>
          <w:b/>
          <w:bCs/>
          <w:i/>
          <w:iCs/>
          <w:lang w:val="ro-RO"/>
        </w:rPr>
        <w:t xml:space="preserve"> </w:t>
      </w:r>
      <w:r w:rsidRPr="00634402">
        <w:rPr>
          <w:rFonts w:ascii="Meta OFC" w:eastAsia="Poppins" w:hAnsi="Meta OFC" w:cs="Poppins"/>
          <w:lang w:val="ro-RO"/>
        </w:rPr>
        <w:t>Prețurile fără TVA vor fi interpretate în conformitate cu articolul 103, aliniatul 9</w:t>
      </w:r>
      <w:r w:rsidRPr="00634402">
        <w:rPr>
          <w:rFonts w:ascii="Meta OFC" w:eastAsia="Poppins" w:hAnsi="Meta OFC" w:cs="Poppins"/>
          <w:vertAlign w:val="superscript"/>
          <w:lang w:val="ro-RO"/>
        </w:rPr>
        <w:t>2</w:t>
      </w:r>
      <w:r w:rsidRPr="00634402">
        <w:rPr>
          <w:rFonts w:ascii="Meta OFC" w:eastAsia="Poppins" w:hAnsi="Meta OFC" w:cs="Poppins"/>
          <w:lang w:val="ro-RO"/>
        </w:rPr>
        <w:t xml:space="preserve"> al Codului Fiscal ce prevede expres </w:t>
      </w:r>
      <w:r w:rsidRPr="00634402">
        <w:rPr>
          <w:rFonts w:ascii="Meta OFC" w:hAnsi="Meta OFC" w:cs="Segoe UI"/>
          <w:i/>
          <w:iCs/>
          <w:shd w:val="clear" w:color="auto" w:fill="FFFFFF"/>
          <w:lang w:val="ro-RO"/>
        </w:rPr>
        <w:t>„Se scutesc de T.V.A. fără drept de deducere mărfurile și serviciile importate sau procurate pe teritoriul Republicii Moldova de către organizațiile necomerciale care corespund cerințelor art.52, în scop de construire a instituțiilor de asistență socială, precum și mărfurile și serviciile importate sau procurate pe teritoriul Republicii Moldova de către aceste organizații necomerciale pentru necesitățile instituțiilor menționate.”</w:t>
      </w:r>
    </w:p>
    <w:p w14:paraId="673F8EB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0C52AC38" w14:textId="2F0D48D2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bookmarkStart w:id="0" w:name="_Hlk189035559"/>
      <w:r w:rsidRPr="002A1943">
        <w:rPr>
          <w:rFonts w:ascii="Meta OFC" w:hAnsi="Meta OFC"/>
          <w:sz w:val="22"/>
          <w:szCs w:val="22"/>
          <w:lang w:val="ro-RO"/>
        </w:rPr>
        <w:t xml:space="preserve">Oferta va fi valabilă nu mai puțin de </w:t>
      </w:r>
      <w:r w:rsidR="009E20E0">
        <w:rPr>
          <w:rFonts w:ascii="Meta OFC" w:hAnsi="Meta OFC"/>
          <w:sz w:val="22"/>
          <w:szCs w:val="22"/>
          <w:lang w:val="ro-RO"/>
        </w:rPr>
        <w:t>3</w:t>
      </w:r>
      <w:r w:rsidR="0010385D">
        <w:rPr>
          <w:rFonts w:ascii="Meta OFC" w:hAnsi="Meta OFC"/>
          <w:sz w:val="22"/>
          <w:szCs w:val="22"/>
          <w:lang w:val="ro-RO"/>
        </w:rPr>
        <w:t>0</w:t>
      </w:r>
      <w:r w:rsidRPr="002A1943">
        <w:rPr>
          <w:rFonts w:ascii="Meta OFC" w:hAnsi="Meta OFC"/>
          <w:sz w:val="22"/>
          <w:szCs w:val="22"/>
          <w:lang w:val="ro-RO"/>
        </w:rPr>
        <w:t xml:space="preserve"> zile de la data limită după depunerea ofertei.</w:t>
      </w:r>
    </w:p>
    <w:p w14:paraId="5AA59A7D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14:paraId="1E248574" w14:textId="77E58512" w:rsidR="0083056C" w:rsidRPr="002A1943" w:rsidRDefault="0083056C" w:rsidP="001C50B6">
      <w:pPr>
        <w:shd w:val="clear" w:color="auto" w:fill="FFFFFF"/>
        <w:spacing w:after="100" w:afterAutospacing="1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</w:t>
      </w:r>
      <w:r w:rsidR="00935815">
        <w:rPr>
          <w:rFonts w:ascii="Meta OFC" w:hAnsi="Meta OFC"/>
          <w:b/>
          <w:bCs/>
          <w:sz w:val="22"/>
          <w:szCs w:val="22"/>
          <w:lang w:val="it-IT"/>
        </w:rPr>
        <w:t>__________________</w:t>
      </w:r>
    </w:p>
    <w:p w14:paraId="7A207706" w14:textId="4BC57829" w:rsidR="0083056C" w:rsidRPr="002A1943" w:rsidRDefault="0083056C" w:rsidP="001C50B6">
      <w:pPr>
        <w:pStyle w:val="ListParagraph"/>
        <w:shd w:val="clear" w:color="auto" w:fill="FFFFFF"/>
        <w:spacing w:before="100" w:beforeAutospacing="1" w:after="100" w:afterAutospacing="1"/>
        <w:ind w:left="0"/>
        <w:rPr>
          <w:rFonts w:ascii="Meta OFC" w:hAnsi="Meta OFC"/>
          <w:b/>
          <w:bCs/>
          <w:sz w:val="22"/>
          <w:szCs w:val="22"/>
          <w:lang w:val="ro-MD"/>
        </w:rPr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________________________________________________</w:t>
      </w:r>
      <w:r w:rsidR="006C3790">
        <w:rPr>
          <w:rFonts w:ascii="Meta OFC" w:hAnsi="Meta OFC"/>
          <w:b/>
          <w:bCs/>
          <w:sz w:val="22"/>
          <w:szCs w:val="22"/>
          <w:lang w:val="ro-MD"/>
        </w:rPr>
        <w:t>__________________</w:t>
      </w:r>
    </w:p>
    <w:bookmarkEnd w:id="0"/>
    <w:p w14:paraId="1AEB4961" w14:textId="216454AE" w:rsidR="00DB735B" w:rsidRDefault="006C1765" w:rsidP="001C50B6">
      <w:pPr>
        <w:pStyle w:val="ListParagraph"/>
        <w:shd w:val="clear" w:color="auto" w:fill="FFFFFF"/>
        <w:spacing w:before="100" w:beforeAutospacing="1" w:after="100" w:afterAutospacing="1"/>
        <w:ind w:left="0"/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>(</w:t>
      </w:r>
      <w:r w:rsidR="00F47050" w:rsidRPr="002A1943">
        <w:rPr>
          <w:rFonts w:ascii="Meta OFC" w:hAnsi="Meta OFC"/>
          <w:b/>
          <w:bCs/>
          <w:sz w:val="22"/>
          <w:szCs w:val="22"/>
          <w:lang w:val="ro-MD"/>
        </w:rPr>
        <w:t xml:space="preserve">Semnătura </w:t>
      </w:r>
      <w:r w:rsidR="006C3790">
        <w:rPr>
          <w:rFonts w:ascii="Meta OFC" w:hAnsi="Meta OFC"/>
          <w:b/>
          <w:bCs/>
          <w:sz w:val="22"/>
          <w:szCs w:val="22"/>
          <w:lang w:val="ro-MD"/>
        </w:rPr>
        <w:t>reprezentantului</w:t>
      </w:r>
      <w:r w:rsidR="00F47050">
        <w:rPr>
          <w:rFonts w:ascii="Meta OFC" w:hAnsi="Meta OFC"/>
          <w:b/>
          <w:bCs/>
          <w:sz w:val="22"/>
          <w:szCs w:val="22"/>
          <w:lang w:val="ro-MD"/>
        </w:rPr>
        <w:t xml:space="preserve"> și</w:t>
      </w:r>
      <w:r w:rsidR="00F47050" w:rsidRPr="00EB7EF9">
        <w:rPr>
          <w:rFonts w:ascii="Meta OFC" w:hAnsi="Meta OFC"/>
          <w:b/>
          <w:bCs/>
          <w:sz w:val="22"/>
          <w:szCs w:val="22"/>
          <w:lang w:val="ro-MD"/>
        </w:rPr>
        <w:t xml:space="preserve"> </w:t>
      </w:r>
      <w:r w:rsidRPr="00EB7EF9">
        <w:rPr>
          <w:rFonts w:ascii="Meta OFC" w:hAnsi="Meta OFC"/>
          <w:b/>
          <w:bCs/>
          <w:sz w:val="22"/>
          <w:szCs w:val="22"/>
          <w:lang w:val="ro-MD"/>
        </w:rPr>
        <w:t>amprenta ștampilei</w:t>
      </w:r>
      <w:r>
        <w:rPr>
          <w:rFonts w:ascii="Meta OFC" w:hAnsi="Meta OFC"/>
          <w:b/>
          <w:bCs/>
          <w:sz w:val="22"/>
          <w:szCs w:val="22"/>
          <w:lang w:val="ro-MD"/>
        </w:rPr>
        <w:t xml:space="preserve"> / fie semnătura electronică)</w:t>
      </w:r>
    </w:p>
    <w:sectPr w:rsidR="00DB735B" w:rsidSect="00692F32">
      <w:pgSz w:w="11906" w:h="16838"/>
      <w:pgMar w:top="990" w:right="101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libri"/>
    <w:charset w:val="CC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043D4"/>
    <w:multiLevelType w:val="hybridMultilevel"/>
    <w:tmpl w:val="E6FCDFF4"/>
    <w:lvl w:ilvl="0" w:tplc="08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40882"/>
    <w:rsid w:val="0010300F"/>
    <w:rsid w:val="0010385D"/>
    <w:rsid w:val="00143621"/>
    <w:rsid w:val="001C50B6"/>
    <w:rsid w:val="001F7511"/>
    <w:rsid w:val="003127DE"/>
    <w:rsid w:val="003D2C38"/>
    <w:rsid w:val="00437A8E"/>
    <w:rsid w:val="0045124C"/>
    <w:rsid w:val="004C79DA"/>
    <w:rsid w:val="005B4066"/>
    <w:rsid w:val="00634402"/>
    <w:rsid w:val="00692F32"/>
    <w:rsid w:val="006A5227"/>
    <w:rsid w:val="006C1765"/>
    <w:rsid w:val="006C3790"/>
    <w:rsid w:val="006D034B"/>
    <w:rsid w:val="006E660F"/>
    <w:rsid w:val="007E0BA3"/>
    <w:rsid w:val="0083056C"/>
    <w:rsid w:val="00834969"/>
    <w:rsid w:val="00935815"/>
    <w:rsid w:val="00987479"/>
    <w:rsid w:val="00992029"/>
    <w:rsid w:val="009A30CA"/>
    <w:rsid w:val="009E20E0"/>
    <w:rsid w:val="009E3B01"/>
    <w:rsid w:val="00A046D3"/>
    <w:rsid w:val="00A523EA"/>
    <w:rsid w:val="00AE0D3F"/>
    <w:rsid w:val="00B732B1"/>
    <w:rsid w:val="00DB735B"/>
    <w:rsid w:val="00E5530C"/>
    <w:rsid w:val="00E910A0"/>
    <w:rsid w:val="00F47050"/>
    <w:rsid w:val="00F67E1F"/>
    <w:rsid w:val="00F92F29"/>
    <w:rsid w:val="00FD5FF1"/>
    <w:rsid w:val="421FDCC7"/>
    <w:rsid w:val="5D5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3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7E0BA3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7E0BA3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Props1.xml><?xml version="1.0" encoding="utf-8"?>
<ds:datastoreItem xmlns:ds="http://schemas.openxmlformats.org/officeDocument/2006/customXml" ds:itemID="{0637934A-EDDD-4289-8B2B-434DD95AD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287D9-B152-4E0A-94B5-742E70106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24641-1c43-4769-95f2-9e5b5e804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3A17E-1FDF-4CCD-B409-73847FBABB4F}">
  <ds:schemaRefs>
    <ds:schemaRef ds:uri="http://schemas.microsoft.com/office/2006/metadata/properties"/>
    <ds:schemaRef ds:uri="http://schemas.microsoft.com/office/infopath/2007/PartnerControls"/>
    <ds:schemaRef ds:uri="80d24641-1c43-4769-95f2-9e5b5e8041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Elena Gantea</cp:lastModifiedBy>
  <cp:revision>19</cp:revision>
  <dcterms:created xsi:type="dcterms:W3CDTF">2026-02-02T15:58:00Z</dcterms:created>
  <dcterms:modified xsi:type="dcterms:W3CDTF">2026-02-12T07:16:00Z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